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Rueb Yuliya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TYRA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2656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Finance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8,333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43,354</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May 5, 2026. 1/4 of the total number of RSUs granted vest on each of the first four anniversaries of May 5, 2026, the vesting commencement date, subject to the Reporting Person's continuous service through each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the option vest monthly following May 5, 2026, the vesting commencement date,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 D. Fawaz,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5370"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3658</Characters>
  <CharactersWithSpaces>4267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